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27" w:rsidRPr="005F0427" w:rsidRDefault="005F0427" w:rsidP="005F04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nl-BE"/>
        </w:rPr>
      </w:pPr>
      <w:r w:rsidRPr="005F04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nl-BE"/>
        </w:rPr>
        <w:t>Le coronavirus</w:t>
      </w:r>
    </w:p>
    <w:p w:rsidR="005F0427" w:rsidRPr="005F0427" w:rsidRDefault="005F0427" w:rsidP="005F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hyperlink r:id="rId4" w:history="1">
        <w:r w:rsidRPr="005F0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nl-BE"/>
          </w:rPr>
          <w:t xml:space="preserve">Georg </w:t>
        </w:r>
        <w:proofErr w:type="spellStart"/>
        <w:r w:rsidRPr="005F0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nl-BE"/>
          </w:rPr>
          <w:t>Soldner</w:t>
        </w:r>
        <w:proofErr w:type="spellEnd"/>
      </w:hyperlink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16 mars 2020 1215</w:t>
      </w:r>
      <w:bookmarkStart w:id="0" w:name="_GoBack"/>
      <w:bookmarkEnd w:id="0"/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Les coronavirus font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partie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du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quotidien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d’un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vétérinaire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mais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désormais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, le coronavirus SARS-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CoV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2 a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franchi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barrière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qui le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séparait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l’être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humain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Qu’est-ce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qu’un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virus, comment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attaque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-t-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il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l’organisme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 et comment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pouvons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 xml:space="preserve">-nous y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répondre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BE"/>
        </w:rPr>
        <w:t> ?</w:t>
      </w:r>
    </w:p>
    <w:p w:rsidR="005F0427" w:rsidRPr="005F0427" w:rsidRDefault="005F0427" w:rsidP="005F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pict>
          <v:rect id="_x0000_i1025" style="width:0;height:1.5pt" o:hralign="center" o:hrstd="t" o:hr="t" fillcolor="#a0a0a0" stroked="f"/>
        </w:pict>
      </w:r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Les virus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étroitement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liés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l’élément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physique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l’organisme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Ils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constitués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essentiellement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la substance du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génome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peuvent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influencer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comme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celui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-ci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métabolisme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cellules,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rendant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alors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dernier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étranger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l’organisme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Lors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infection, les virus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pénètrent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l’organisme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;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celui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-ci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reconnaît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alors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qu’ils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rendent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certaines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cellules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étrangères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lui-même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cellules,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devenues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« 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étrangères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»,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commencent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faire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autre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chose que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servir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globalité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L’organisme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retourne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alors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cellules,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éliminer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symptômes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déclare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alors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ne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rien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d’autre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la tentative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l’organisme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débarrasser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cellules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infectées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donc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virus qui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pénétrées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par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exemple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par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toux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fièvre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mucosités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Quelqu’un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meurt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infection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virale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ainsi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être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victime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propres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défenses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régulation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l’expression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présence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du Je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corps.</w:t>
      </w:r>
    </w:p>
    <w:p w:rsidR="005F0427" w:rsidRPr="005F0427" w:rsidRDefault="005F0427" w:rsidP="005F0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</w:pPr>
      <w:proofErr w:type="spellStart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Quand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 xml:space="preserve"> le corps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devient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 xml:space="preserve"> un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étranger</w:t>
      </w:r>
      <w:proofErr w:type="spellEnd"/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Plus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personne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trouve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déjà, au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préalable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situation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distanciation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d’avec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son corps, plus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elle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exposée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cette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virale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aujourd’hui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COVID-19.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Conformément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la nature,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cela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vaut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particulièrement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pour le grand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âge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tandis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fragilisent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que la masse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musculaire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fond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ou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certaines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maladies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chroniques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.</w:t>
      </w:r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L’infection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par le coronavirus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s’avérer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particulièrement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sévère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chez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personnes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plus de 80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souffrant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diabète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type II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ou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cardiovasculaire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Moins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je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suis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présent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mon corps,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moins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fait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entièrement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pénétré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par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plus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l’infection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répandre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facilement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corps et plus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conséquences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peuvent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être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lourdes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Il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faut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naturellement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prendre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compte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manière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les choses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passent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avec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personne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testée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positive.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Souvent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retirés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brutalement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leur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environnement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familier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: au début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l’épidémie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Chine,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ils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été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traités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avec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nombreux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autres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lieux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d’accueil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improvisés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médecine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conventionnelle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n’a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ici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malheureusement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médicament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efficace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vaccin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proposer. On fait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souvent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baisser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fièvre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avec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médicaments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Ce qui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revanche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sauver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vie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cas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graves,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l’oxygénation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l’assistance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respiratoire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momentanée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pourquoi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important que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soins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cliniques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puissent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concentrer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au maximum sur les patients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gravement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atteints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.</w:t>
      </w:r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D’après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tout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nous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savons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ici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traitements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antipyrétiques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thérapeutique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qui, au lieu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soigner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patients,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rendent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encore plus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Car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aide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personne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surmonter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tout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soutient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pour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mieux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pénétrer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propre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corps,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l’irriguer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chaleur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part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part,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afin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pouvoir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mieux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sentir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« chez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»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corps.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fait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pas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surprenant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constater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guère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dangereuse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pour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enfants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Cela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vaut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jusqu’à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cinquantième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année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où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déroulement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lastRenderedPageBreak/>
        <w:t>maladie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correspond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généralement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celui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grippe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normale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Toux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rhume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grande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fatigue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les premiers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symptômes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typiques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Il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ensuite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survenir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manifestation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dangereuse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pneumonie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qui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manifeste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avant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tout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d’abord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par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fréquence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respiratoire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accélérée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.</w:t>
      </w:r>
    </w:p>
    <w:p w:rsidR="005F0427" w:rsidRPr="005F0427" w:rsidRDefault="005F0427" w:rsidP="005F0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</w:pPr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 xml:space="preserve">La relation avec le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soleil</w:t>
      </w:r>
      <w:proofErr w:type="spellEnd"/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Du point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médical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cette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fois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-ci, le virus a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caractéristiques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particulièrement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problématiques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Il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se passer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ainsi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beaucoup de temps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avant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l’organisme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ne se « 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réveille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»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remarque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qu’il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y a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bord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un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hôte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étranger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menaçant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un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cas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documenté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ne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déclarée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27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jours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après la contamination.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Cependant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moyenne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délai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5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jours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et au bout de 12,5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jours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95%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cas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manifestes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pourquoi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personnes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positives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placées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quarantaine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pour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longue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durée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semaines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outre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virus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plus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contagieux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qu’un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virus de grippe normal. Pour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dernier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un patient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atteint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contaminer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moyenne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1,3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personne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cas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du coronavirus,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plutôt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3 (pour des maladies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hautement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contagieuses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comme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rougeole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ou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coqueluche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12 à 18).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contagiosité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donc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plus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élevée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celle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grippe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même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temps,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visible que plus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tard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conjonction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caractéristiques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favorise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un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développement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épidémique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rend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médecins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nerveux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sur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toute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planète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.</w:t>
      </w:r>
    </w:p>
    <w:p w:rsidR="005F0427" w:rsidRPr="005F0427" w:rsidRDefault="005F0427" w:rsidP="005F0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</w:pPr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La relation avec le monde animal</w:t>
      </w:r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grande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énigme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demeure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: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d’où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viennent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virus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visiblement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d’un nouveau type,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pourquoi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sont-ils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apparus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? Il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intéressant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constater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qu’ils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nombreux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provenir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du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règne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animal. Le coronavirus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vient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probablement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chauve-souris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javanaise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pourquoi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les virus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liés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au monde animal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deviennent-ils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dangereux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pour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l’homme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? Nous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faisons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actuellement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subir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aux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animaux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d’indicibles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souffrances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: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abattages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massifs,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expériences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menées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sur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animaux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laboratoire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entre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autres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engendrent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douleurs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auxquelles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livré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sans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défense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monde animal.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Cette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souffrance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peut-elle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avoir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conséquences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modifient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les virus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indigènes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l’organisme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animal ?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Nous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avons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l’habitude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de ne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prendre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en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considération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que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plan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corporel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et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voir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en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général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séparé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du plan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l’âme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. </w:t>
      </w:r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recherche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sur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flore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intestinale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sur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microbiote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auquel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appartiennent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non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seulement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bactéries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aussi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virus,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montre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contraire.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Ainsi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ne se pose pas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seulement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question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microbiologique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l’origine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virus,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également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question morale,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celle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manière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nous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nous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comportons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avec le monde animal. Rudolf Steiner 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attiré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l’attention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sur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correspondances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y a plus de cent ans.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nous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aujourd’hui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d’investiguer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liens et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réfléchir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des questions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allant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au-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delà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l’analyse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scientifique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conventionnelle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.</w:t>
      </w:r>
    </w:p>
    <w:p w:rsidR="005F0427" w:rsidRPr="005F0427" w:rsidRDefault="005F0427" w:rsidP="005F0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</w:pPr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 xml:space="preserve">Que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pouvons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-nous faire ?</w:t>
      </w:r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Au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niveau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personnel,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existe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série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mesures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comportementales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aident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l’organisme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surmonter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Parmi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elles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l’abstention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d’alcool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consommation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sucre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modérée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le souci d’un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rythme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vie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comportant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suffisamment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sommeil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un rapport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actif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avec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soleil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Ce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souffre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souvent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notre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système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immunitaire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du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manque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lumière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solaire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un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manque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se fait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ressentir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plus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fortement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au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mars.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pourquoi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rapportée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l’année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la plus haute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mortalité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sous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nos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latitudes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situe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la fin du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mars. Elle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liée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grande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partie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au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manque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soleil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pendant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d’hiver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rappelle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qu’il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extrêmement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bénéfique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sortir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tous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jours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–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hiver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possible à midi – et de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relier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ainsi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périphérie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façon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tout à fait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élémentaire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avec le cosmos. Rudolf Steiner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exprimé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façon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détaillée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sur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point au moment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fondation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médecine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anthroposophique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avant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découverte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vitamine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prenant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l’exemple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tuberculose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Sachant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que, pour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système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immunitaire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comprimés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vitamine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 ne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peuvent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remplacer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façon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limitée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l’absorption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lumière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solaire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Du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phosphore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dynamisé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du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fer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météorique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dilution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adéquate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matin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peuvent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même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soutenir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défenses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immunitaires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substances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associées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la lumière.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outre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 déjà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 certain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âge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et que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souffre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éventuellement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maladies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cardiovasculaires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médicaments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anthroposophiques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base pour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système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circulatoire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particulièrement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indiqués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ainsi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marche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régulière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un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sommeil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suffisant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personnes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dorment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moins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six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heures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nettement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plus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sujettes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genre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d’infections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.</w:t>
      </w:r>
    </w:p>
    <w:p w:rsidR="005F0427" w:rsidRPr="005F0427" w:rsidRDefault="005F0427" w:rsidP="005F0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</w:pPr>
      <w:proofErr w:type="spellStart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 xml:space="preserve"> respiration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saine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 xml:space="preserve"> pour nous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relier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 xml:space="preserve"> à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ceux</w:t>
      </w:r>
      <w:proofErr w:type="spellEnd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 xml:space="preserve"> qui nous </w:t>
      </w:r>
      <w:proofErr w:type="spellStart"/>
      <w:r w:rsidRPr="005F04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BE"/>
        </w:rPr>
        <w:t>entourent</w:t>
      </w:r>
      <w:proofErr w:type="spellEnd"/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Lorsque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tombe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malade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mise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quarantaine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actuellement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imposée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avec prise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charge à domicile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cas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bénins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médecine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anthroposophique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dispose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longues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années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d’expérience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traitement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pneumonies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virales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bactériennes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sans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antibiotiques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avec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médicaments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anthroposophiques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des applications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externes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peuvent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être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remarquablement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efficaces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: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réalité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me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paraît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importante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médecins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la section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médicale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élaboré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un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schéma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traitement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qu’ils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la disposition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leurs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collègues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sur le plan international.</w:t>
      </w:r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Qu’est-ce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qui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affaiblit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poumon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 ?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Notamment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choses : un lien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déficient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avec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terre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le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soleil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ainsi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des tensions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sociales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Il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donc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judicieux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protéger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ses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poumons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,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organes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respiration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,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l’intérieur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et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l’extérieur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, en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essayant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d’apaiser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les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tensions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sociales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personne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impliquée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dans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conflits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sociaux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non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résolus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mon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avis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davantage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exposée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</w:pPr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médecine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entretenu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croyance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pouvait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protéger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toutes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les maladies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contagieuses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par des vaccinations.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C’est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une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erreur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Même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vaccination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contre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la grippe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n’offre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un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taux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protection que de 10 à 30 % ; le lavage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soigneux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mains et le respect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l’hygiène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cas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toux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d’éternuements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mesures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elles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aussi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efficaces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– sans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effets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secondaires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. Un pas important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consiste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donc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à se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détacher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cette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image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anxieuse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défensive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envers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le monde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environnant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et son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propre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corps et à se demander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ce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que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l’on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peut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faire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soi-même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pour fortifier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sa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 xml:space="preserve"> force de vie et son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intégrité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val="en-GB" w:eastAsia="nl-BE"/>
        </w:rPr>
        <w:t>.</w:t>
      </w:r>
    </w:p>
    <w:p w:rsidR="005F0427" w:rsidRPr="005F0427" w:rsidRDefault="005F0427" w:rsidP="005F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pict>
          <v:rect id="_x0000_i1026" style="width:0;height:1.5pt" o:hralign="center" o:hrstd="t" o:hr="t" fillcolor="#a0a0a0" stroked="f"/>
        </w:pict>
      </w:r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Article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initialement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paru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dans </w:t>
      </w:r>
      <w:hyperlink r:id="rId5" w:tgtFrame="_blank" w:history="1">
        <w:r w:rsidRPr="005F04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BE"/>
          </w:rPr>
          <w:t xml:space="preserve">Das </w:t>
        </w:r>
        <w:proofErr w:type="spellStart"/>
        <w:r w:rsidRPr="005F04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BE"/>
          </w:rPr>
          <w:t>Goetheanum</w:t>
        </w:r>
        <w:proofErr w:type="spellEnd"/>
        <w:r w:rsidRPr="005F0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BE"/>
          </w:rPr>
          <w:t>, n° 11, 2020</w:t>
        </w:r>
      </w:hyperlink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le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12 mars 2020. </w:t>
      </w:r>
    </w:p>
    <w:p w:rsidR="005F0427" w:rsidRPr="005F0427" w:rsidRDefault="005F0427" w:rsidP="005F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Traduction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de Claudine </w:t>
      </w:r>
      <w:proofErr w:type="spellStart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>Villetet</w:t>
      </w:r>
      <w:proofErr w:type="spellEnd"/>
      <w:r w:rsidRPr="005F042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. </w:t>
      </w:r>
    </w:p>
    <w:p w:rsidR="005F0427" w:rsidRPr="005F0427" w:rsidRDefault="005F0427" w:rsidP="005F04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:rsidR="004802B7" w:rsidRDefault="004802B7"/>
    <w:sectPr w:rsidR="0048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27"/>
    <w:rsid w:val="004802B7"/>
    <w:rsid w:val="005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2BA65-0FFE-4644-AFC7-65E04ADC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4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3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7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17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8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99178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sgoetheanum.com/zeitsymptome/abo/2020/3/13/das-coronavirus" TargetMode="External"/><Relationship Id="rId4" Type="http://schemas.openxmlformats.org/officeDocument/2006/relationships/hyperlink" Target="https://www.aether.news/author/georg-soldner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1500</Words>
  <Characters>8250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7</vt:i4>
      </vt:variant>
    </vt:vector>
  </HeadingPairs>
  <TitlesOfParts>
    <vt:vector size="8" baseType="lpstr">
      <vt:lpstr/>
      <vt:lpstr>Le coronavirus</vt:lpstr>
      <vt:lpstr>        Quand le corps devient un étranger</vt:lpstr>
      <vt:lpstr>        La relation avec le soleil</vt:lpstr>
      <vt:lpstr>        La relation avec le monde animal</vt:lpstr>
      <vt:lpstr>        Que pouvons-nous faire ?</vt:lpstr>
      <vt:lpstr>        Une respiration saine pour nous relier à ceux qui nous entourent</vt:lpstr>
      <vt:lpstr>        </vt:lpstr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Marnix Schaubroeck</dc:creator>
  <cp:keywords/>
  <dc:description/>
  <cp:lastModifiedBy>Marnix Schaubroeck</cp:lastModifiedBy>
  <cp:revision>1</cp:revision>
  <dcterms:created xsi:type="dcterms:W3CDTF">2020-03-31T17:33:00Z</dcterms:created>
  <dcterms:modified xsi:type="dcterms:W3CDTF">2020-03-31T17:35:00Z</dcterms:modified>
</cp:coreProperties>
</file>